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eastAsia="方正小标宋简体"/>
          <w:sz w:val="44"/>
          <w:szCs w:val="44"/>
          <w:lang w:val="en-US" w:eastAsia="zh-CN"/>
        </w:rPr>
      </w:pPr>
      <w:r>
        <w:rPr>
          <w:rFonts w:hint="eastAsia" w:ascii="方正小标宋简体" w:eastAsia="方正小标宋简体"/>
          <w:sz w:val="44"/>
          <w:szCs w:val="44"/>
          <w:lang w:val="en-US" w:eastAsia="zh-CN"/>
        </w:rPr>
        <w:t xml:space="preserve"> </w:t>
      </w:r>
      <w:bookmarkStart w:id="0" w:name="_GoBack"/>
      <w:bookmarkEnd w:id="0"/>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hint="eastAsia" w:ascii="楷体_GB2312" w:eastAsia="楷体_GB2312"/>
          <w:sz w:val="36"/>
          <w:szCs w:val="36"/>
        </w:rPr>
      </w:pPr>
      <w:r>
        <w:rPr>
          <w:rFonts w:hint="eastAsia" w:ascii="楷体_GB2312" w:eastAsia="楷体_GB2312"/>
          <w:sz w:val="36"/>
          <w:szCs w:val="36"/>
        </w:rPr>
        <w:t>安青</w:t>
      </w:r>
      <w:r>
        <w:rPr>
          <w:rFonts w:hint="eastAsia" w:ascii="楷体_GB2312" w:eastAsia="楷体_GB2312"/>
          <w:sz w:val="36"/>
          <w:szCs w:val="36"/>
          <w:lang w:eastAsia="zh-CN"/>
        </w:rPr>
        <w:t>发</w:t>
      </w:r>
      <w:r>
        <w:rPr>
          <w:rFonts w:hint="eastAsia" w:ascii="楷体_GB2312" w:hAnsi="仿宋" w:eastAsia="楷体_GB2312" w:cs="宋体"/>
          <w:bCs/>
          <w:kern w:val="0"/>
          <w:sz w:val="36"/>
          <w:szCs w:val="36"/>
        </w:rPr>
        <w:t>〔201</w:t>
      </w:r>
      <w:r>
        <w:rPr>
          <w:rFonts w:hint="eastAsia" w:ascii="楷体_GB2312" w:hAnsi="仿宋" w:eastAsia="楷体_GB2312" w:cs="宋体"/>
          <w:bCs/>
          <w:kern w:val="0"/>
          <w:sz w:val="36"/>
          <w:szCs w:val="36"/>
          <w:lang w:val="en-US" w:eastAsia="zh-CN"/>
        </w:rPr>
        <w:t>9</w:t>
      </w:r>
      <w:r>
        <w:rPr>
          <w:rFonts w:hint="eastAsia" w:ascii="楷体_GB2312" w:hAnsi="仿宋" w:eastAsia="楷体_GB2312" w:cs="宋体"/>
          <w:bCs/>
          <w:kern w:val="0"/>
          <w:sz w:val="36"/>
          <w:szCs w:val="36"/>
        </w:rPr>
        <w:t>〕</w:t>
      </w:r>
      <w:r>
        <w:rPr>
          <w:rFonts w:hint="eastAsia" w:ascii="楷体_GB2312" w:hAnsi="仿宋" w:eastAsia="楷体_GB2312" w:cs="宋体"/>
          <w:bCs/>
          <w:kern w:val="0"/>
          <w:sz w:val="36"/>
          <w:szCs w:val="36"/>
          <w:lang w:val="en-US" w:eastAsia="zh-CN"/>
        </w:rPr>
        <w:t>21</w:t>
      </w:r>
      <w:r>
        <w:rPr>
          <w:rFonts w:hint="eastAsia" w:ascii="楷体_GB2312" w:eastAsia="楷体_GB2312"/>
          <w:sz w:val="36"/>
          <w:szCs w:val="36"/>
        </w:rPr>
        <w:t>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关于成立共青团安阳市第十六次代表大会代表资格审查委员会的通知</w:t>
      </w:r>
    </w:p>
    <w:p>
      <w:pPr>
        <w:rPr>
          <w:rFonts w:hint="eastAsia" w:ascii="仿宋_GB2312" w:hAnsi="黑体" w:eastAsia="仿宋_GB2312"/>
          <w:sz w:val="32"/>
          <w:szCs w:val="32"/>
        </w:rPr>
      </w:pPr>
    </w:p>
    <w:p>
      <w:pPr>
        <w:rPr>
          <w:rFonts w:ascii="仿宋_GB2312" w:hAnsi="黑体" w:eastAsia="仿宋_GB2312"/>
          <w:sz w:val="32"/>
          <w:szCs w:val="32"/>
        </w:rPr>
      </w:pPr>
      <w:r>
        <w:rPr>
          <w:rFonts w:hint="eastAsia" w:ascii="仿宋_GB2312" w:hAnsi="黑体" w:eastAsia="仿宋_GB2312"/>
          <w:sz w:val="32"/>
          <w:szCs w:val="32"/>
        </w:rPr>
        <w:t>团各县（市、区）委，各直属单位团组织：</w:t>
      </w:r>
    </w:p>
    <w:p>
      <w:pPr>
        <w:ind w:firstLine="640" w:firstLineChars="200"/>
        <w:rPr>
          <w:rFonts w:ascii="仿宋_GB2312" w:hAnsi="黑体" w:eastAsia="仿宋_GB2312"/>
          <w:sz w:val="32"/>
          <w:szCs w:val="32"/>
        </w:rPr>
      </w:pPr>
      <w:r>
        <w:rPr>
          <w:rFonts w:hint="eastAsia" w:ascii="仿宋_GB2312" w:hAnsi="黑体" w:eastAsia="仿宋_GB2312"/>
          <w:sz w:val="32"/>
          <w:szCs w:val="32"/>
        </w:rPr>
        <w:t>经市委、团省委批准，共青团安阳市第十六次代表大会将于2019年10月下旬召开。为进一步加强对各选举单位代表选举、委员（候补委员）推荐工作的监督和指导，按照《中国共产主义青年团地方各级代表大会组织选举规则（暂行）》的规定，经共青团安阳市第十五届委员会常务委员会研究，决定成立共青团安阳市第十六次代表大会代表资格审查委员会。人员组成如下：</w:t>
      </w:r>
    </w:p>
    <w:p>
      <w:pPr>
        <w:ind w:firstLine="640" w:firstLineChars="200"/>
        <w:rPr>
          <w:rFonts w:ascii="仿宋_GB2312" w:hAnsi="黑体" w:eastAsia="仿宋_GB2312"/>
          <w:sz w:val="32"/>
          <w:szCs w:val="32"/>
        </w:rPr>
      </w:pPr>
      <w:r>
        <w:rPr>
          <w:rFonts w:hint="eastAsia" w:ascii="仿宋_GB2312" w:hAnsi="黑体" w:eastAsia="仿宋_GB2312"/>
          <w:sz w:val="32"/>
          <w:szCs w:val="32"/>
        </w:rPr>
        <w:t>主任委员：元  浩</w:t>
      </w:r>
    </w:p>
    <w:p>
      <w:pPr>
        <w:ind w:firstLine="573" w:firstLineChars="199"/>
        <w:rPr>
          <w:rFonts w:ascii="仿宋_GB2312" w:hAnsi="黑体" w:eastAsia="仿宋_GB2312"/>
          <w:sz w:val="32"/>
          <w:szCs w:val="32"/>
        </w:rPr>
      </w:pPr>
      <w:r>
        <w:rPr>
          <w:rFonts w:hint="eastAsia" w:ascii="仿宋_GB2312" w:hAnsi="黑体" w:eastAsia="仿宋_GB2312"/>
          <w:w w:val="90"/>
          <w:sz w:val="32"/>
          <w:szCs w:val="32"/>
        </w:rPr>
        <w:t>副主任委员</w:t>
      </w:r>
      <w:r>
        <w:rPr>
          <w:rFonts w:hint="eastAsia" w:ascii="仿宋_GB2312" w:hAnsi="黑体" w:eastAsia="仿宋_GB2312"/>
          <w:sz w:val="32"/>
          <w:szCs w:val="32"/>
        </w:rPr>
        <w:t xml:space="preserve">：杜治国   </w:t>
      </w:r>
    </w:p>
    <w:p>
      <w:pPr>
        <w:ind w:firstLine="640" w:firstLineChars="200"/>
        <w:rPr>
          <w:rFonts w:ascii="仿宋_GB2312" w:hAnsi="黑体" w:eastAsia="仿宋_GB2312"/>
          <w:sz w:val="32"/>
          <w:szCs w:val="32"/>
        </w:rPr>
      </w:pPr>
      <w:r>
        <w:rPr>
          <w:rFonts w:hint="eastAsia" w:ascii="仿宋_GB2312" w:hAnsi="黑体" w:eastAsia="仿宋_GB2312"/>
          <w:sz w:val="32"/>
          <w:szCs w:val="32"/>
        </w:rPr>
        <w:t xml:space="preserve">委    员：管一鑫    王 </w:t>
      </w:r>
      <w:r>
        <w:rPr>
          <w:rFonts w:ascii="仿宋_GB2312" w:hAnsi="黑体" w:eastAsia="仿宋_GB2312"/>
          <w:sz w:val="32"/>
          <w:szCs w:val="32"/>
        </w:rPr>
        <w:t xml:space="preserve"> </w:t>
      </w:r>
      <w:r>
        <w:rPr>
          <w:rFonts w:hint="eastAsia" w:ascii="仿宋_GB2312" w:hAnsi="黑体" w:eastAsia="仿宋_GB2312"/>
          <w:sz w:val="32"/>
          <w:szCs w:val="32"/>
        </w:rPr>
        <w:t>鹏</w:t>
      </w:r>
    </w:p>
    <w:p>
      <w:pPr>
        <w:ind w:firstLine="640" w:firstLineChars="200"/>
        <w:rPr>
          <w:rFonts w:ascii="仿宋_GB2312" w:hAnsi="黑体" w:eastAsia="仿宋_GB2312"/>
          <w:sz w:val="32"/>
          <w:szCs w:val="32"/>
        </w:rPr>
      </w:pPr>
      <w:r>
        <w:rPr>
          <w:rFonts w:hint="eastAsia" w:ascii="仿宋_GB2312" w:hAnsi="黑体" w:eastAsia="仿宋_GB2312"/>
          <w:sz w:val="32"/>
          <w:szCs w:val="32"/>
        </w:rPr>
        <w:t xml:space="preserve"> </w:t>
      </w:r>
      <w:r>
        <w:rPr>
          <w:rFonts w:ascii="仿宋_GB2312" w:hAnsi="黑体" w:eastAsia="仿宋_GB2312"/>
          <w:sz w:val="32"/>
          <w:szCs w:val="32"/>
        </w:rPr>
        <w:t xml:space="preserve">         </w:t>
      </w:r>
      <w:r>
        <w:rPr>
          <w:rFonts w:hint="eastAsia" w:ascii="仿宋_GB2312" w:hAnsi="黑体" w:eastAsia="仿宋_GB2312"/>
          <w:sz w:val="32"/>
          <w:szCs w:val="32"/>
        </w:rPr>
        <w:t xml:space="preserve">朱子月 </w:t>
      </w:r>
      <w:r>
        <w:rPr>
          <w:rFonts w:ascii="仿宋_GB2312" w:hAnsi="黑体" w:eastAsia="仿宋_GB2312"/>
          <w:sz w:val="32"/>
          <w:szCs w:val="32"/>
        </w:rPr>
        <w:t xml:space="preserve">   </w:t>
      </w:r>
      <w:r>
        <w:rPr>
          <w:rFonts w:hint="eastAsia" w:ascii="仿宋_GB2312" w:hAnsi="黑体" w:eastAsia="仿宋_GB2312"/>
          <w:sz w:val="32"/>
          <w:szCs w:val="32"/>
        </w:rPr>
        <w:t xml:space="preserve">李 </w:t>
      </w:r>
      <w:r>
        <w:rPr>
          <w:rFonts w:ascii="仿宋_GB2312" w:hAnsi="黑体" w:eastAsia="仿宋_GB2312"/>
          <w:sz w:val="32"/>
          <w:szCs w:val="32"/>
        </w:rPr>
        <w:t xml:space="preserve"> </w:t>
      </w:r>
      <w:r>
        <w:rPr>
          <w:rFonts w:hint="eastAsia" w:ascii="仿宋_GB2312" w:hAnsi="黑体" w:eastAsia="仿宋_GB2312"/>
          <w:sz w:val="32"/>
          <w:szCs w:val="32"/>
        </w:rPr>
        <w:t>姣</w:t>
      </w:r>
    </w:p>
    <w:p>
      <w:pPr>
        <w:ind w:firstLine="2240" w:firstLineChars="700"/>
        <w:rPr>
          <w:rFonts w:ascii="仿宋_GB2312" w:hAnsi="黑体" w:eastAsia="仿宋_GB2312"/>
          <w:sz w:val="32"/>
          <w:szCs w:val="32"/>
        </w:rPr>
      </w:pPr>
      <w:r>
        <w:rPr>
          <w:rFonts w:hint="eastAsia" w:ascii="仿宋_GB2312" w:hAnsi="黑体" w:eastAsia="仿宋_GB2312"/>
          <w:sz w:val="32"/>
          <w:szCs w:val="32"/>
        </w:rPr>
        <w:t>段焱</w:t>
      </w:r>
      <w:r>
        <w:rPr>
          <w:rFonts w:hint="eastAsia" w:ascii="仿宋" w:hAnsi="仿宋" w:eastAsia="仿宋"/>
          <w:sz w:val="32"/>
          <w:szCs w:val="32"/>
        </w:rPr>
        <w:t xml:space="preserve">虓 </w:t>
      </w:r>
      <w:r>
        <w:rPr>
          <w:rFonts w:ascii="仿宋_GB2312" w:hAnsi="黑体" w:eastAsia="仿宋_GB2312"/>
          <w:sz w:val="32"/>
          <w:szCs w:val="32"/>
        </w:rPr>
        <w:t xml:space="preserve">   </w:t>
      </w:r>
      <w:r>
        <w:rPr>
          <w:rFonts w:hint="eastAsia" w:ascii="仿宋_GB2312" w:hAnsi="黑体" w:eastAsia="仿宋_GB2312"/>
          <w:sz w:val="32"/>
          <w:szCs w:val="32"/>
        </w:rPr>
        <w:t xml:space="preserve">杨 </w:t>
      </w:r>
      <w:r>
        <w:rPr>
          <w:rFonts w:ascii="仿宋_GB2312" w:hAnsi="黑体" w:eastAsia="仿宋_GB2312"/>
          <w:sz w:val="32"/>
          <w:szCs w:val="32"/>
        </w:rPr>
        <w:t xml:space="preserve"> </w:t>
      </w:r>
      <w:r>
        <w:rPr>
          <w:rFonts w:hint="eastAsia" w:ascii="仿宋_GB2312" w:hAnsi="黑体" w:eastAsia="仿宋_GB2312"/>
          <w:sz w:val="32"/>
          <w:szCs w:val="32"/>
        </w:rPr>
        <w:t>帆</w:t>
      </w:r>
    </w:p>
    <w:p>
      <w:pPr>
        <w:ind w:firstLine="2240" w:firstLineChars="700"/>
        <w:jc w:val="center"/>
        <w:rPr>
          <w:rFonts w:hint="eastAsia" w:ascii="仿宋_GB2312" w:hAnsi="黑体" w:eastAsia="仿宋_GB2312"/>
          <w:sz w:val="32"/>
          <w:szCs w:val="32"/>
          <w:lang w:val="en-US" w:eastAsia="zh-CN"/>
        </w:rPr>
      </w:pPr>
      <w:r>
        <w:rPr>
          <w:rFonts w:hint="eastAsia" w:ascii="仿宋_GB2312" w:hAnsi="黑体" w:eastAsia="仿宋_GB2312"/>
          <w:sz w:val="32"/>
          <w:szCs w:val="32"/>
          <w:lang w:val="en-US" w:eastAsia="zh-CN"/>
        </w:rPr>
        <w:t xml:space="preserve">                     </w:t>
      </w:r>
    </w:p>
    <w:p>
      <w:pPr>
        <w:ind w:firstLine="2240" w:firstLineChars="700"/>
        <w:jc w:val="center"/>
        <w:rPr>
          <w:rFonts w:hint="eastAsia" w:ascii="仿宋_GB2312" w:hAnsi="黑体" w:eastAsia="仿宋_GB2312"/>
          <w:sz w:val="32"/>
          <w:szCs w:val="32"/>
          <w:lang w:val="en-US" w:eastAsia="zh-CN"/>
        </w:rPr>
      </w:pPr>
    </w:p>
    <w:p>
      <w:pPr>
        <w:ind w:firstLine="2240" w:firstLineChars="700"/>
        <w:jc w:val="center"/>
        <w:rPr>
          <w:rFonts w:ascii="仿宋_GB2312" w:hAnsi="黑体" w:eastAsia="仿宋_GB2312"/>
          <w:sz w:val="32"/>
          <w:szCs w:val="32"/>
        </w:rPr>
      </w:pPr>
      <w:r>
        <w:rPr>
          <w:rFonts w:hint="eastAsia" w:ascii="仿宋_GB2312" w:hAnsi="黑体" w:eastAsia="仿宋_GB2312"/>
          <w:sz w:val="32"/>
          <w:szCs w:val="32"/>
          <w:lang w:val="en-US" w:eastAsia="zh-CN"/>
        </w:rPr>
        <w:t xml:space="preserve">                     </w:t>
      </w:r>
      <w:r>
        <w:rPr>
          <w:rFonts w:hint="eastAsia" w:ascii="仿宋_GB2312" w:hAnsi="黑体" w:eastAsia="仿宋_GB2312"/>
          <w:sz w:val="32"/>
          <w:szCs w:val="32"/>
        </w:rPr>
        <w:t>共青团安阳市委</w:t>
      </w:r>
    </w:p>
    <w:p>
      <w:pPr>
        <w:ind w:firstLine="2240" w:firstLineChars="700"/>
        <w:jc w:val="right"/>
        <w:rPr>
          <w:rFonts w:hint="eastAsia" w:ascii="仿宋_GB2312" w:hAnsi="黑体" w:eastAsia="仿宋_GB2312"/>
          <w:sz w:val="32"/>
          <w:szCs w:val="32"/>
        </w:rPr>
      </w:pPr>
      <w:r>
        <w:rPr>
          <w:rFonts w:hint="eastAsia" w:ascii="仿宋_GB2312" w:hAnsi="黑体" w:eastAsia="仿宋_GB2312"/>
          <w:sz w:val="32"/>
          <w:szCs w:val="32"/>
        </w:rPr>
        <w:t>2019年9月10日</w:t>
      </w:r>
    </w:p>
    <w:p>
      <w:pPr>
        <w:ind w:firstLine="2240" w:firstLineChars="700"/>
        <w:jc w:val="right"/>
        <w:rPr>
          <w:rFonts w:hint="eastAsia" w:ascii="仿宋_GB2312" w:hAnsi="仿宋" w:eastAsia="仿宋_GB2312" w:cs="仿宋"/>
          <w:sz w:val="32"/>
          <w:szCs w:val="32"/>
        </w:rPr>
      </w:pPr>
    </w:p>
    <w:p>
      <w:pPr>
        <w:bidi w:val="0"/>
        <w:rPr>
          <w:rFonts w:hint="eastAsia" w:asciiTheme="minorHAnsi" w:hAnsiTheme="minorHAnsi" w:eastAsiaTheme="minorEastAsia" w:cstheme="minorBidi"/>
          <w:kern w:val="2"/>
          <w:sz w:val="21"/>
          <w:szCs w:val="22"/>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ind w:firstLine="306" w:firstLineChars="0"/>
        <w:jc w:val="left"/>
        <w:rPr>
          <w:rFonts w:hint="eastAsia"/>
          <w:lang w:val="en-US" w:eastAsia="zh-CN"/>
        </w:rPr>
      </w:pPr>
      <w:r>
        <w:rPr>
          <w:rFonts w:hint="eastAsia" w:ascii="仿宋_GB2312" w:hAnsi="仿宋" w:eastAsia="仿宋_GB2312" w:cs="仿宋"/>
          <w:sz w:val="32"/>
          <w:szCs w:val="32"/>
        </w:rPr>
        <mc:AlternateContent>
          <mc:Choice Requires="wps">
            <w:drawing>
              <wp:anchor distT="0" distB="0" distL="114300" distR="114300" simplePos="0" relativeHeight="251658240" behindDoc="0" locked="0" layoutInCell="1" allowOverlap="1">
                <wp:simplePos x="0" y="0"/>
                <wp:positionH relativeFrom="column">
                  <wp:posOffset>8890</wp:posOffset>
                </wp:positionH>
                <wp:positionV relativeFrom="paragraph">
                  <wp:posOffset>9525</wp:posOffset>
                </wp:positionV>
                <wp:extent cx="5314950" cy="8890"/>
                <wp:effectExtent l="0" t="0" r="0" b="0"/>
                <wp:wrapNone/>
                <wp:docPr id="1" name="直线 3"/>
                <wp:cNvGraphicFramePr/>
                <a:graphic xmlns:a="http://schemas.openxmlformats.org/drawingml/2006/main">
                  <a:graphicData uri="http://schemas.microsoft.com/office/word/2010/wordprocessingShape">
                    <wps:wsp>
                      <wps:cNvCnPr/>
                      <wps:spPr>
                        <a:xfrm flipV="1">
                          <a:off x="0" y="0"/>
                          <a:ext cx="5314950"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flip:y;margin-left:0.7pt;margin-top:0.75pt;height:0.7pt;width:418.5pt;z-index:251658240;mso-width-relative:page;mso-height-relative:page;" filled="f" stroked="t" coordsize="21600,21600" o:gfxdata="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J0nxgjSAAAABQEAAA8AAAAAAAAAAQAgAAAA&#10;IgAAAGRycy9kb3ducmV2LnhtbFBLAQIUABQAAAAIAIdO4kCLSpBU2AEAAJoDAAAOAAAAAAAAAAEA&#10;IAAAACEBAABkcnMvZTJvRG9jLnhtbFBLBQYAAAAABgAGAFkBAABrBQAAAAA=&#10;">
                <v:fill on="f" focussize="0,0"/>
                <v:stroke color="#000000" joinstyle="round"/>
                <v:imagedata o:title=""/>
                <o:lock v:ext="edit" aspectratio="f"/>
              </v:line>
            </w:pict>
          </mc:Fallback>
        </mc:AlternateContent>
      </w:r>
      <w:r>
        <w:rPr>
          <w:rFonts w:hint="eastAsia" w:ascii="仿宋_GB2312" w:hAnsi="仿宋" w:eastAsia="仿宋_GB2312" w:cs="仿宋"/>
          <w:w w:val="95"/>
          <w:sz w:val="32"/>
          <w:szCs w:val="32"/>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367665</wp:posOffset>
                </wp:positionV>
                <wp:extent cx="5306060" cy="8890"/>
                <wp:effectExtent l="0" t="0" r="0" b="0"/>
                <wp:wrapNone/>
                <wp:docPr id="2" name="直线 2"/>
                <wp:cNvGraphicFramePr/>
                <a:graphic xmlns:a="http://schemas.openxmlformats.org/drawingml/2006/main">
                  <a:graphicData uri="http://schemas.microsoft.com/office/word/2010/wordprocessingShape">
                    <wps:wsp>
                      <wps:cNvCnPr/>
                      <wps:spPr>
                        <a:xfrm flipV="1">
                          <a:off x="0" y="0"/>
                          <a:ext cx="5306060" cy="889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flip:y;margin-left:0.7pt;margin-top:28.95pt;height:0.7pt;width:417.8pt;z-index:251659264;mso-width-relative:page;mso-height-relative:page;" filled="f" stroked="t" coordsize="21600,21600" o:gfxdata="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MqsWP1QAAAAcBAAAPAAAAAAAAAAEA&#10;IAAAACIAAABkcnMvZG93bnJldi54bWxQSwECFAAUAAAACACHTuJA2XW/MdkBAACaAwAADgAAAAAA&#10;AAABACAAAAAkAQAAZHJzL2Uyb0RvYy54bWxQSwUGAAAAAAYABgBZAQAAbwUAAAAA&#10;">
                <v:fill on="f" focussize="0,0"/>
                <v:stroke color="#000000" joinstyle="round"/>
                <v:imagedata o:title=""/>
                <o:lock v:ext="edit" aspectratio="f"/>
              </v:line>
            </w:pict>
          </mc:Fallback>
        </mc:AlternateContent>
      </w:r>
      <w:r>
        <w:rPr>
          <w:rFonts w:hint="eastAsia" w:ascii="仿宋_GB2312" w:hAnsi="仿宋" w:eastAsia="仿宋_GB2312" w:cs="仿宋"/>
          <w:w w:val="95"/>
          <w:sz w:val="32"/>
          <w:szCs w:val="32"/>
          <w:lang w:eastAsia="zh-CN"/>
        </w:rPr>
        <w:t>共青团安阳市委</w:t>
      </w:r>
      <w:r>
        <w:rPr>
          <w:rFonts w:hint="eastAsia" w:ascii="仿宋_GB2312" w:hAnsi="仿宋" w:eastAsia="仿宋_GB2312" w:cs="仿宋"/>
          <w:w w:val="95"/>
          <w:sz w:val="32"/>
          <w:szCs w:val="32"/>
        </w:rPr>
        <w:t>办公室</w:t>
      </w:r>
      <w:r>
        <w:rPr>
          <w:rFonts w:hint="eastAsia" w:ascii="仿宋_GB2312" w:hAnsi="仿宋" w:eastAsia="仿宋_GB2312" w:cs="仿宋"/>
          <w:spacing w:val="-12"/>
          <w:w w:val="95"/>
          <w:sz w:val="32"/>
          <w:szCs w:val="32"/>
        </w:rPr>
        <w:t xml:space="preserve">         </w:t>
      </w:r>
      <w:r>
        <w:rPr>
          <w:rFonts w:hint="eastAsia" w:ascii="仿宋_GB2312" w:hAnsi="仿宋" w:eastAsia="仿宋_GB2312" w:cs="仿宋"/>
          <w:spacing w:val="-12"/>
          <w:w w:val="95"/>
          <w:sz w:val="32"/>
          <w:szCs w:val="32"/>
          <w:lang w:val="en-US" w:eastAsia="zh-CN"/>
        </w:rPr>
        <w:t xml:space="preserve">      </w:t>
      </w:r>
      <w:r>
        <w:rPr>
          <w:rFonts w:hint="eastAsia" w:ascii="仿宋_GB2312" w:hAnsi="仿宋" w:eastAsia="仿宋_GB2312" w:cs="仿宋"/>
          <w:spacing w:val="-12"/>
          <w:w w:val="95"/>
          <w:sz w:val="32"/>
          <w:szCs w:val="32"/>
        </w:rPr>
        <w:t xml:space="preserve">   </w:t>
      </w:r>
      <w:r>
        <w:rPr>
          <w:rFonts w:hint="eastAsia" w:ascii="仿宋_GB2312" w:hAnsi="仿宋" w:eastAsia="仿宋_GB2312" w:cs="仿宋"/>
          <w:spacing w:val="-10"/>
          <w:w w:val="95"/>
          <w:sz w:val="32"/>
          <w:szCs w:val="32"/>
        </w:rPr>
        <w:t>201</w:t>
      </w:r>
      <w:r>
        <w:rPr>
          <w:rFonts w:hint="eastAsia" w:ascii="仿宋_GB2312" w:hAnsi="仿宋" w:eastAsia="仿宋_GB2312" w:cs="仿宋"/>
          <w:spacing w:val="-10"/>
          <w:w w:val="95"/>
          <w:sz w:val="32"/>
          <w:szCs w:val="32"/>
          <w:lang w:val="en-US" w:eastAsia="zh-CN"/>
        </w:rPr>
        <w:t>9</w:t>
      </w:r>
      <w:r>
        <w:rPr>
          <w:rFonts w:hint="eastAsia" w:ascii="仿宋_GB2312" w:hAnsi="仿宋" w:eastAsia="仿宋_GB2312" w:cs="仿宋"/>
          <w:spacing w:val="-10"/>
          <w:w w:val="95"/>
          <w:sz w:val="32"/>
          <w:szCs w:val="32"/>
        </w:rPr>
        <w:t>年</w:t>
      </w:r>
      <w:r>
        <w:rPr>
          <w:rFonts w:hint="eastAsia" w:ascii="仿宋_GB2312" w:hAnsi="仿宋" w:eastAsia="仿宋_GB2312" w:cs="仿宋"/>
          <w:spacing w:val="-10"/>
          <w:w w:val="95"/>
          <w:sz w:val="32"/>
          <w:szCs w:val="32"/>
          <w:lang w:val="en-US" w:eastAsia="zh-CN"/>
        </w:rPr>
        <w:t>9</w:t>
      </w:r>
      <w:r>
        <w:rPr>
          <w:rFonts w:hint="eastAsia" w:ascii="仿宋_GB2312" w:hAnsi="仿宋" w:eastAsia="仿宋_GB2312" w:cs="仿宋"/>
          <w:spacing w:val="-10"/>
          <w:w w:val="95"/>
          <w:sz w:val="32"/>
          <w:szCs w:val="32"/>
        </w:rPr>
        <w:t>月</w:t>
      </w:r>
      <w:r>
        <w:rPr>
          <w:rFonts w:hint="eastAsia" w:ascii="仿宋_GB2312" w:hAnsi="仿宋" w:eastAsia="仿宋_GB2312" w:cs="仿宋"/>
          <w:spacing w:val="-10"/>
          <w:w w:val="95"/>
          <w:sz w:val="32"/>
          <w:szCs w:val="32"/>
          <w:lang w:val="en-US" w:eastAsia="zh-CN"/>
        </w:rPr>
        <w:t>10</w:t>
      </w:r>
      <w:r>
        <w:rPr>
          <w:rFonts w:hint="eastAsia" w:ascii="仿宋_GB2312" w:hAnsi="仿宋" w:eastAsia="仿宋_GB2312" w:cs="仿宋"/>
          <w:spacing w:val="-10"/>
          <w:w w:val="95"/>
          <w:sz w:val="32"/>
          <w:szCs w:val="32"/>
        </w:rPr>
        <w:t>日印发</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r>
      <w:rPr>
        <w:sz w:val="28"/>
        <w:szCs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仿宋" w:hAnsi="仿宋" w:eastAsia="仿宋" w:cs="仿宋"/>
                        <w:sz w:val="24"/>
                        <w:szCs w:val="24"/>
                        <w:lang w:eastAsia="zh-CN"/>
                      </w:rPr>
                      <w:t>—</w:t>
                    </w:r>
                    <w:r>
                      <w:rPr>
                        <w:rFonts w:hint="eastAsia" w:ascii="仿宋" w:hAnsi="仿宋" w:eastAsia="仿宋" w:cs="仿宋"/>
                        <w:sz w:val="24"/>
                        <w:szCs w:val="24"/>
                        <w:lang w:eastAsia="zh-CN"/>
                      </w:rPr>
                      <w:fldChar w:fldCharType="begin"/>
                    </w:r>
                    <w:r>
                      <w:rPr>
                        <w:rFonts w:hint="eastAsia" w:ascii="仿宋" w:hAnsi="仿宋" w:eastAsia="仿宋" w:cs="仿宋"/>
                        <w:sz w:val="24"/>
                        <w:szCs w:val="24"/>
                        <w:lang w:eastAsia="zh-CN"/>
                      </w:rPr>
                      <w:instrText xml:space="preserve"> PAGE  \* MERGEFORMAT </w:instrText>
                    </w:r>
                    <w:r>
                      <w:rPr>
                        <w:rFonts w:hint="eastAsia" w:ascii="仿宋" w:hAnsi="仿宋" w:eastAsia="仿宋" w:cs="仿宋"/>
                        <w:sz w:val="24"/>
                        <w:szCs w:val="24"/>
                        <w:lang w:eastAsia="zh-CN"/>
                      </w:rPr>
                      <w:fldChar w:fldCharType="separate"/>
                    </w:r>
                    <w:r>
                      <w:rPr>
                        <w:rFonts w:hint="eastAsia" w:ascii="仿宋" w:hAnsi="仿宋" w:eastAsia="仿宋" w:cs="仿宋"/>
                        <w:sz w:val="24"/>
                        <w:szCs w:val="24"/>
                        <w:lang w:eastAsia="zh-CN"/>
                      </w:rPr>
                      <w:t>1</w:t>
                    </w:r>
                    <w:r>
                      <w:rPr>
                        <w:rFonts w:hint="eastAsia" w:ascii="仿宋" w:hAnsi="仿宋" w:eastAsia="仿宋" w:cs="仿宋"/>
                        <w:sz w:val="24"/>
                        <w:szCs w:val="24"/>
                        <w:lang w:eastAsia="zh-CN"/>
                      </w:rPr>
                      <w:fldChar w:fldCharType="end"/>
                    </w:r>
                    <w:r>
                      <w:rPr>
                        <w:rFonts w:hint="eastAsia" w:ascii="仿宋" w:hAnsi="仿宋" w:eastAsia="仿宋" w:cs="仿宋"/>
                        <w:sz w:val="24"/>
                        <w:szCs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22E"/>
    <w:rsid w:val="002F622E"/>
    <w:rsid w:val="004617CA"/>
    <w:rsid w:val="009539B9"/>
    <w:rsid w:val="009A7C0A"/>
    <w:rsid w:val="00D64F50"/>
    <w:rsid w:val="00DB2460"/>
    <w:rsid w:val="00FB6616"/>
    <w:rsid w:val="00FC4F96"/>
    <w:rsid w:val="00FC7061"/>
    <w:rsid w:val="30940294"/>
    <w:rsid w:val="364F6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49</Words>
  <Characters>280</Characters>
  <Lines>2</Lines>
  <Paragraphs>1</Paragraphs>
  <TotalTime>42</TotalTime>
  <ScaleCrop>false</ScaleCrop>
  <LinksUpToDate>false</LinksUpToDate>
  <CharactersWithSpaces>328</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2019-09-09T01:37:00Z</dcterms:created>
  <dc:creator>微软用户</dc:creator>
  <cp:lastModifiedBy>kbd</cp:lastModifiedBy>
  <dcterms:modified xsi:type="dcterms:W3CDTF">2019-09-16T07:32:30Z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